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94C" w:rsidRDefault="008B7945">
      <w:pPr>
        <w:spacing w:after="0"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 xml:space="preserve">PORTARIA Nº. </w:t>
      </w:r>
      <w:r w:rsidR="00B34A5B">
        <w:rPr>
          <w:rFonts w:ascii="Arial" w:hAnsi="Arial" w:cs="Arial"/>
          <w:b/>
          <w:color w:val="000000"/>
          <w:sz w:val="24"/>
          <w:szCs w:val="24"/>
        </w:rPr>
        <w:t>02</w:t>
      </w:r>
      <w:bookmarkStart w:id="0" w:name="_GoBack"/>
      <w:bookmarkEnd w:id="0"/>
      <w:r>
        <w:rPr>
          <w:rFonts w:ascii="Arial" w:hAnsi="Arial" w:cs="Arial"/>
          <w:b/>
          <w:color w:val="000000"/>
          <w:sz w:val="24"/>
          <w:szCs w:val="24"/>
        </w:rPr>
        <w:t>/20</w:t>
      </w:r>
      <w:r>
        <w:rPr>
          <w:rFonts w:ascii="Arial" w:hAnsi="Arial" w:cs="Arial"/>
          <w:b/>
          <w:sz w:val="24"/>
          <w:szCs w:val="24"/>
        </w:rPr>
        <w:t>2</w:t>
      </w:r>
      <w:r w:rsidR="007C23FB">
        <w:rPr>
          <w:rFonts w:ascii="Arial" w:hAnsi="Arial" w:cs="Arial"/>
          <w:b/>
          <w:sz w:val="24"/>
          <w:szCs w:val="24"/>
        </w:rPr>
        <w:t>3</w:t>
      </w:r>
    </w:p>
    <w:p w:rsidR="00C4694C" w:rsidRDefault="00C469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694C" w:rsidRDefault="00C4694C">
      <w:pPr>
        <w:spacing w:after="0" w:line="240" w:lineRule="auto"/>
        <w:ind w:left="3969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C4694C" w:rsidRDefault="00C4694C">
      <w:pPr>
        <w:spacing w:after="0" w:line="240" w:lineRule="auto"/>
        <w:ind w:left="3969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C4694C" w:rsidRDefault="00C469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694C" w:rsidRDefault="00C469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694C" w:rsidRDefault="008B7945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O Presidente do CODREN, </w:t>
      </w:r>
      <w:r>
        <w:rPr>
          <w:rFonts w:ascii="Arial" w:hAnsi="Arial" w:cs="Arial"/>
          <w:b/>
          <w:sz w:val="24"/>
          <w:szCs w:val="24"/>
        </w:rPr>
        <w:t>JOSÉ DE JESUZ IZAC</w:t>
      </w:r>
      <w:r>
        <w:rPr>
          <w:rFonts w:ascii="Arial" w:hAnsi="Arial" w:cs="Arial"/>
          <w:sz w:val="24"/>
          <w:szCs w:val="24"/>
        </w:rPr>
        <w:t>, no uso de suas atribuições legais e regulamentares, com amparo na Lei 11.107/2005 e na Consolidação das Leis do Trabalho – CLT;</w:t>
      </w:r>
    </w:p>
    <w:p w:rsidR="00C4694C" w:rsidRDefault="00C4694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4694C" w:rsidRDefault="00C4694C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C4694C" w:rsidRDefault="00C4694C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C4694C" w:rsidRDefault="00C469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694C" w:rsidRDefault="008B794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R E S O L V E</w:t>
      </w:r>
    </w:p>
    <w:p w:rsidR="00C4694C" w:rsidRDefault="00C469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694C" w:rsidRDefault="00C4694C">
      <w:pPr>
        <w:spacing w:after="0" w:line="240" w:lineRule="auto"/>
        <w:jc w:val="center"/>
        <w:rPr>
          <w:rFonts w:ascii="Arial" w:hAnsi="Arial" w:cs="Arial"/>
          <w:b/>
        </w:rPr>
      </w:pPr>
    </w:p>
    <w:p w:rsidR="00C4694C" w:rsidRDefault="008B7945">
      <w:pPr>
        <w:pStyle w:val="Corpodetexto"/>
        <w:spacing w:after="0" w:line="360" w:lineRule="auto"/>
        <w:jc w:val="both"/>
      </w:pPr>
      <w:r>
        <w:rPr>
          <w:rFonts w:ascii="Arial" w:hAnsi="Arial" w:cs="Arial"/>
          <w:i/>
          <w:iCs/>
          <w:sz w:val="24"/>
          <w:szCs w:val="24"/>
        </w:rPr>
        <w:t>Art.1º</w:t>
      </w:r>
      <w:r>
        <w:rPr>
          <w:rFonts w:ascii="Arial" w:hAnsi="Arial" w:cs="Arial"/>
          <w:sz w:val="24"/>
          <w:szCs w:val="24"/>
        </w:rPr>
        <w:t xml:space="preserve"> – Conceder à empregada pública </w:t>
      </w:r>
      <w:proofErr w:type="spellStart"/>
      <w:r>
        <w:rPr>
          <w:rFonts w:ascii="Arial" w:hAnsi="Arial" w:cs="Arial"/>
          <w:sz w:val="24"/>
          <w:szCs w:val="24"/>
        </w:rPr>
        <w:t>Ludymila</w:t>
      </w:r>
      <w:proofErr w:type="spellEnd"/>
      <w:r>
        <w:rPr>
          <w:rFonts w:ascii="Arial" w:hAnsi="Arial" w:cs="Arial"/>
          <w:sz w:val="24"/>
          <w:szCs w:val="24"/>
        </w:rPr>
        <w:t xml:space="preserve"> Fonseca da Silva, ocupante do cargo de advogado, do quadro de em</w:t>
      </w:r>
      <w:r w:rsidR="00AA242B">
        <w:rPr>
          <w:rFonts w:ascii="Arial" w:hAnsi="Arial" w:cs="Arial"/>
          <w:sz w:val="24"/>
          <w:szCs w:val="24"/>
        </w:rPr>
        <w:t>pregos públicos, a fruição de 3</w:t>
      </w:r>
      <w:r w:rsidR="0059083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(</w:t>
      </w:r>
      <w:r w:rsidR="00AA242B">
        <w:rPr>
          <w:rFonts w:ascii="Arial" w:hAnsi="Arial" w:cs="Arial"/>
          <w:sz w:val="24"/>
          <w:szCs w:val="24"/>
        </w:rPr>
        <w:t>trinta</w:t>
      </w:r>
      <w:r>
        <w:rPr>
          <w:rFonts w:ascii="Arial" w:hAnsi="Arial" w:cs="Arial"/>
          <w:sz w:val="24"/>
          <w:szCs w:val="24"/>
        </w:rPr>
        <w:t>) dias de férias</w:t>
      </w:r>
      <w:r w:rsidR="00AA242B">
        <w:rPr>
          <w:rFonts w:ascii="Arial" w:hAnsi="Arial" w:cs="Arial"/>
          <w:sz w:val="24"/>
          <w:szCs w:val="24"/>
        </w:rPr>
        <w:t>, no período de 02</w:t>
      </w:r>
      <w:r>
        <w:rPr>
          <w:rFonts w:ascii="Arial" w:hAnsi="Arial" w:cs="Arial"/>
          <w:sz w:val="24"/>
          <w:szCs w:val="24"/>
        </w:rPr>
        <w:t xml:space="preserve"> de </w:t>
      </w:r>
      <w:r w:rsidR="007C23FB">
        <w:rPr>
          <w:rFonts w:ascii="Arial" w:hAnsi="Arial" w:cs="Arial"/>
          <w:sz w:val="24"/>
          <w:szCs w:val="24"/>
        </w:rPr>
        <w:t>agosto de 2023</w:t>
      </w:r>
      <w:r w:rsidR="00AA242B">
        <w:rPr>
          <w:rFonts w:ascii="Arial" w:hAnsi="Arial" w:cs="Arial"/>
          <w:sz w:val="24"/>
          <w:szCs w:val="24"/>
        </w:rPr>
        <w:t xml:space="preserve"> a 31</w:t>
      </w:r>
      <w:r>
        <w:rPr>
          <w:rFonts w:ascii="Arial" w:hAnsi="Arial" w:cs="Arial"/>
          <w:sz w:val="24"/>
          <w:szCs w:val="24"/>
        </w:rPr>
        <w:t xml:space="preserve"> de </w:t>
      </w:r>
      <w:r w:rsidR="00590832">
        <w:rPr>
          <w:rFonts w:ascii="Arial" w:hAnsi="Arial" w:cs="Arial"/>
          <w:sz w:val="24"/>
          <w:szCs w:val="24"/>
        </w:rPr>
        <w:t>agosto</w:t>
      </w:r>
      <w:r w:rsidR="00AA242B">
        <w:rPr>
          <w:rFonts w:ascii="Arial" w:hAnsi="Arial" w:cs="Arial"/>
          <w:sz w:val="24"/>
          <w:szCs w:val="24"/>
        </w:rPr>
        <w:t xml:space="preserve"> de 202</w:t>
      </w:r>
      <w:r w:rsidR="007C23F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C4694C" w:rsidRDefault="00C4694C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:rsidR="00C4694C" w:rsidRDefault="007C23F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Parágrafo único -</w:t>
      </w:r>
      <w:r w:rsidRPr="008A3B3E">
        <w:rPr>
          <w:rFonts w:ascii="Arial" w:hAnsi="Arial" w:cs="Arial"/>
          <w:sz w:val="24"/>
          <w:szCs w:val="24"/>
        </w:rPr>
        <w:t xml:space="preserve"> As férias referem-se ao período aquisitivo </w:t>
      </w:r>
      <w:r>
        <w:rPr>
          <w:rFonts w:ascii="Arial" w:hAnsi="Arial" w:cs="Arial"/>
          <w:sz w:val="24"/>
          <w:szCs w:val="24"/>
        </w:rPr>
        <w:t>de 03 de setembro de 2021 a 02 de setembro de 2022</w:t>
      </w:r>
    </w:p>
    <w:p w:rsidR="00C4694C" w:rsidRDefault="00C4694C">
      <w:pPr>
        <w:spacing w:after="0" w:line="360" w:lineRule="auto"/>
        <w:jc w:val="both"/>
        <w:rPr>
          <w:rFonts w:ascii="Arial" w:hAnsi="Arial" w:cs="Arial"/>
        </w:rPr>
      </w:pPr>
    </w:p>
    <w:p w:rsidR="00C4694C" w:rsidRDefault="00AA242B">
      <w:pPr>
        <w:spacing w:after="0" w:line="360" w:lineRule="auto"/>
        <w:jc w:val="right"/>
      </w:pPr>
      <w:r>
        <w:rPr>
          <w:rFonts w:ascii="Arial" w:hAnsi="Arial" w:cs="Arial"/>
          <w:sz w:val="24"/>
          <w:szCs w:val="24"/>
        </w:rPr>
        <w:t>Santana do Itararé, 0</w:t>
      </w:r>
      <w:r w:rsidR="007C23FB">
        <w:rPr>
          <w:rFonts w:ascii="Arial" w:hAnsi="Arial" w:cs="Arial"/>
          <w:sz w:val="24"/>
          <w:szCs w:val="24"/>
        </w:rPr>
        <w:t>1</w:t>
      </w:r>
      <w:r w:rsidR="008B7945">
        <w:rPr>
          <w:rFonts w:ascii="Arial" w:hAnsi="Arial" w:cs="Arial"/>
          <w:sz w:val="24"/>
          <w:szCs w:val="24"/>
        </w:rPr>
        <w:t xml:space="preserve"> de </w:t>
      </w:r>
      <w:r w:rsidR="00590832">
        <w:rPr>
          <w:rFonts w:ascii="Arial" w:hAnsi="Arial" w:cs="Arial"/>
          <w:sz w:val="24"/>
          <w:szCs w:val="24"/>
        </w:rPr>
        <w:t>agosto</w:t>
      </w:r>
      <w:r w:rsidR="008B7945">
        <w:rPr>
          <w:rFonts w:ascii="Arial" w:hAnsi="Arial" w:cs="Arial"/>
          <w:sz w:val="24"/>
          <w:szCs w:val="24"/>
        </w:rPr>
        <w:t xml:space="preserve"> de 202</w:t>
      </w:r>
      <w:r w:rsidR="007C23FB">
        <w:rPr>
          <w:rFonts w:ascii="Arial" w:hAnsi="Arial" w:cs="Arial"/>
          <w:sz w:val="24"/>
          <w:szCs w:val="24"/>
        </w:rPr>
        <w:t>3</w:t>
      </w:r>
      <w:r w:rsidR="008B7945">
        <w:rPr>
          <w:rFonts w:ascii="Arial" w:hAnsi="Arial" w:cs="Arial"/>
          <w:sz w:val="24"/>
          <w:szCs w:val="24"/>
        </w:rPr>
        <w:t>.</w:t>
      </w:r>
    </w:p>
    <w:p w:rsidR="00C4694C" w:rsidRDefault="00C4694C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C4694C" w:rsidRDefault="00C4694C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C4694C" w:rsidRDefault="00C4694C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C4694C" w:rsidRDefault="00C4694C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C4694C" w:rsidRDefault="00C4694C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C4694C" w:rsidRDefault="00C4694C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C4694C" w:rsidRDefault="008B7945">
      <w:pPr>
        <w:spacing w:after="0" w:line="240" w:lineRule="auto"/>
        <w:ind w:left="-426"/>
        <w:jc w:val="center"/>
      </w:pPr>
      <w:r>
        <w:rPr>
          <w:rFonts w:ascii="Arial" w:hAnsi="Arial" w:cs="Arial"/>
          <w:b/>
          <w:sz w:val="24"/>
          <w:szCs w:val="24"/>
        </w:rPr>
        <w:t>JOSÉ DE JESUZ IZAC</w:t>
      </w:r>
    </w:p>
    <w:p w:rsidR="00C4694C" w:rsidRDefault="008B7945">
      <w:pPr>
        <w:spacing w:after="0" w:line="240" w:lineRule="auto"/>
        <w:ind w:left="-426"/>
        <w:jc w:val="center"/>
      </w:pPr>
      <w:r>
        <w:rPr>
          <w:rFonts w:ascii="Arial" w:hAnsi="Arial" w:cs="Arial"/>
          <w:sz w:val="24"/>
          <w:szCs w:val="24"/>
        </w:rPr>
        <w:t>Presidente do CODREN</w:t>
      </w:r>
    </w:p>
    <w:sectPr w:rsidR="00C4694C">
      <w:headerReference w:type="default" r:id="rId8"/>
      <w:footerReference w:type="default" r:id="rId9"/>
      <w:pgSz w:w="11906" w:h="16838"/>
      <w:pgMar w:top="2694" w:right="849" w:bottom="1417" w:left="1701" w:header="708" w:footer="73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3F1" w:rsidRDefault="00C413F1">
      <w:pPr>
        <w:spacing w:after="0" w:line="240" w:lineRule="auto"/>
      </w:pPr>
      <w:r>
        <w:separator/>
      </w:r>
    </w:p>
  </w:endnote>
  <w:endnote w:type="continuationSeparator" w:id="0">
    <w:p w:rsidR="00C413F1" w:rsidRDefault="00C41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94C" w:rsidRDefault="00C4694C">
    <w:pPr>
      <w:pStyle w:val="Rodap"/>
      <w:tabs>
        <w:tab w:val="clear" w:pos="8504"/>
        <w:tab w:val="right" w:pos="9498"/>
      </w:tabs>
      <w:ind w:left="-567"/>
      <w:jc w:val="center"/>
      <w:rPr>
        <w:rFonts w:ascii="Cambria" w:hAnsi="Cambria"/>
        <w:sz w:val="18"/>
        <w:szCs w:val="18"/>
      </w:rPr>
    </w:pPr>
  </w:p>
  <w:p w:rsidR="00C4694C" w:rsidRDefault="00C469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3F1" w:rsidRDefault="00C413F1">
      <w:pPr>
        <w:spacing w:after="0" w:line="240" w:lineRule="auto"/>
      </w:pPr>
      <w:r>
        <w:separator/>
      </w:r>
    </w:p>
  </w:footnote>
  <w:footnote w:type="continuationSeparator" w:id="0">
    <w:p w:rsidR="00C413F1" w:rsidRDefault="00C41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94C" w:rsidRDefault="008B7945">
    <w:pPr>
      <w:pStyle w:val="Cabealho"/>
      <w:ind w:left="-567"/>
    </w:pPr>
    <w:r>
      <w:rPr>
        <w:noProof/>
        <w:lang w:eastAsia="pt-BR"/>
      </w:rPr>
      <w:drawing>
        <wp:inline distT="0" distB="0" distL="0" distR="0">
          <wp:extent cx="6505575" cy="1076325"/>
          <wp:effectExtent l="0" t="0" r="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94C"/>
    <w:rsid w:val="00590832"/>
    <w:rsid w:val="007C23FB"/>
    <w:rsid w:val="008B7945"/>
    <w:rsid w:val="00AA242B"/>
    <w:rsid w:val="00AB6A9D"/>
    <w:rsid w:val="00B34A5B"/>
    <w:rsid w:val="00C413F1"/>
    <w:rsid w:val="00C4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EB9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1722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75052C"/>
    <w:rPr>
      <w:rFonts w:ascii="Arial" w:hAnsi="Arial" w:cs="Arial"/>
      <w:strike w:val="0"/>
      <w:dstrike w:val="0"/>
      <w:color w:val="1122CC"/>
      <w:u w:val="none"/>
      <w:effect w:val="none"/>
    </w:rPr>
  </w:style>
  <w:style w:type="character" w:styleId="nfase">
    <w:name w:val="Emphasis"/>
    <w:basedOn w:val="Fontepargpadro"/>
    <w:uiPriority w:val="20"/>
    <w:qFormat/>
    <w:rsid w:val="0075052C"/>
    <w:rPr>
      <w:b/>
      <w:bCs/>
      <w:i w:val="0"/>
      <w:iCs w:val="0"/>
    </w:rPr>
  </w:style>
  <w:style w:type="character" w:styleId="Forte">
    <w:name w:val="Strong"/>
    <w:uiPriority w:val="22"/>
    <w:qFormat/>
    <w:rsid w:val="004248BA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ListLabel13">
    <w:name w:val="ListLabel 13"/>
    <w:qFormat/>
    <w:rPr>
      <w:rFonts w:ascii="Cambria" w:hAnsi="Cambria"/>
      <w:sz w:val="18"/>
      <w:szCs w:val="18"/>
    </w:rPr>
  </w:style>
  <w:style w:type="character" w:customStyle="1" w:styleId="ListLabel14">
    <w:name w:val="ListLabel 14"/>
    <w:qFormat/>
    <w:rPr>
      <w:rFonts w:ascii="Cambria" w:hAnsi="Cambria"/>
      <w:sz w:val="18"/>
      <w:szCs w:val="18"/>
    </w:rPr>
  </w:style>
  <w:style w:type="character" w:customStyle="1" w:styleId="ListLabel15">
    <w:name w:val="ListLabel 15"/>
    <w:qFormat/>
    <w:rPr>
      <w:rFonts w:ascii="Cambria" w:hAnsi="Cambria"/>
      <w:sz w:val="18"/>
      <w:szCs w:val="18"/>
    </w:rPr>
  </w:style>
  <w:style w:type="character" w:customStyle="1" w:styleId="ListLabel16">
    <w:name w:val="ListLabel 16"/>
    <w:qFormat/>
    <w:rPr>
      <w:rFonts w:ascii="Cambria" w:hAnsi="Cambria"/>
      <w:sz w:val="18"/>
      <w:szCs w:val="18"/>
    </w:rPr>
  </w:style>
  <w:style w:type="character" w:customStyle="1" w:styleId="ListLabel17">
    <w:name w:val="ListLabel 17"/>
    <w:qFormat/>
    <w:rPr>
      <w:rFonts w:ascii="Cambria" w:hAnsi="Cambria"/>
      <w:sz w:val="18"/>
      <w:szCs w:val="18"/>
    </w:rPr>
  </w:style>
  <w:style w:type="character" w:customStyle="1" w:styleId="ListLabel18">
    <w:name w:val="ListLabel 18"/>
    <w:qFormat/>
    <w:rPr>
      <w:rFonts w:ascii="Cambria" w:hAnsi="Cambria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172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5052C"/>
    <w:rPr>
      <w:rFonts w:ascii="Courier New" w:eastAsia="Times New Roman" w:hAnsi="Courier New" w:cs="Courier New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EB9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1722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75052C"/>
    <w:rPr>
      <w:rFonts w:ascii="Arial" w:hAnsi="Arial" w:cs="Arial"/>
      <w:strike w:val="0"/>
      <w:dstrike w:val="0"/>
      <w:color w:val="1122CC"/>
      <w:u w:val="none"/>
      <w:effect w:val="none"/>
    </w:rPr>
  </w:style>
  <w:style w:type="character" w:styleId="nfase">
    <w:name w:val="Emphasis"/>
    <w:basedOn w:val="Fontepargpadro"/>
    <w:uiPriority w:val="20"/>
    <w:qFormat/>
    <w:rsid w:val="0075052C"/>
    <w:rPr>
      <w:b/>
      <w:bCs/>
      <w:i w:val="0"/>
      <w:iCs w:val="0"/>
    </w:rPr>
  </w:style>
  <w:style w:type="character" w:styleId="Forte">
    <w:name w:val="Strong"/>
    <w:uiPriority w:val="22"/>
    <w:qFormat/>
    <w:rsid w:val="004248BA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ListLabel13">
    <w:name w:val="ListLabel 13"/>
    <w:qFormat/>
    <w:rPr>
      <w:rFonts w:ascii="Cambria" w:hAnsi="Cambria"/>
      <w:sz w:val="18"/>
      <w:szCs w:val="18"/>
    </w:rPr>
  </w:style>
  <w:style w:type="character" w:customStyle="1" w:styleId="ListLabel14">
    <w:name w:val="ListLabel 14"/>
    <w:qFormat/>
    <w:rPr>
      <w:rFonts w:ascii="Cambria" w:hAnsi="Cambria"/>
      <w:sz w:val="18"/>
      <w:szCs w:val="18"/>
    </w:rPr>
  </w:style>
  <w:style w:type="character" w:customStyle="1" w:styleId="ListLabel15">
    <w:name w:val="ListLabel 15"/>
    <w:qFormat/>
    <w:rPr>
      <w:rFonts w:ascii="Cambria" w:hAnsi="Cambria"/>
      <w:sz w:val="18"/>
      <w:szCs w:val="18"/>
    </w:rPr>
  </w:style>
  <w:style w:type="character" w:customStyle="1" w:styleId="ListLabel16">
    <w:name w:val="ListLabel 16"/>
    <w:qFormat/>
    <w:rPr>
      <w:rFonts w:ascii="Cambria" w:hAnsi="Cambria"/>
      <w:sz w:val="18"/>
      <w:szCs w:val="18"/>
    </w:rPr>
  </w:style>
  <w:style w:type="character" w:customStyle="1" w:styleId="ListLabel17">
    <w:name w:val="ListLabel 17"/>
    <w:qFormat/>
    <w:rPr>
      <w:rFonts w:ascii="Cambria" w:hAnsi="Cambria"/>
      <w:sz w:val="18"/>
      <w:szCs w:val="18"/>
    </w:rPr>
  </w:style>
  <w:style w:type="character" w:customStyle="1" w:styleId="ListLabel18">
    <w:name w:val="ListLabel 18"/>
    <w:qFormat/>
    <w:rPr>
      <w:rFonts w:ascii="Cambria" w:hAnsi="Cambria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172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5052C"/>
    <w:rPr>
      <w:rFonts w:ascii="Courier New" w:eastAsia="Times New Roman" w:hAnsi="Courier New" w:cs="Courier New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F924B-BC12-4F37-9B69-0832F907B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3</cp:revision>
  <cp:lastPrinted>2021-06-30T18:34:00Z</cp:lastPrinted>
  <dcterms:created xsi:type="dcterms:W3CDTF">2023-08-14T09:54:00Z</dcterms:created>
  <dcterms:modified xsi:type="dcterms:W3CDTF">2023-08-14T09:59:00Z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